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2E" w:rsidRDefault="00B4582E">
      <w:pPr>
        <w:pStyle w:val="Heading3"/>
        <w:ind w:left="360"/>
        <w:jc w:val="left"/>
        <w:rPr>
          <w:sz w:val="16"/>
          <w:u w:val="single"/>
        </w:rPr>
      </w:pPr>
    </w:p>
    <w:p w:rsidR="003B7661" w:rsidRDefault="003B7661" w:rsidP="003B7661">
      <w:pPr>
        <w:ind w:left="360"/>
        <w:jc w:val="center"/>
        <w:rPr>
          <w:rFonts w:ascii="Tw Cen MT" w:hAnsi="Tw Cen MT"/>
          <w:b/>
          <w:bCs/>
          <w:sz w:val="44"/>
          <w:szCs w:val="44"/>
        </w:rPr>
      </w:pPr>
    </w:p>
    <w:p w:rsidR="0058456C" w:rsidRPr="0058456C" w:rsidRDefault="003B7661" w:rsidP="00676C7A">
      <w:pPr>
        <w:ind w:left="36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58456C">
        <w:rPr>
          <w:rFonts w:ascii="Palatino Linotype" w:hAnsi="Palatino Linotype"/>
          <w:b/>
          <w:bCs/>
          <w:sz w:val="40"/>
          <w:szCs w:val="40"/>
        </w:rPr>
        <w:t xml:space="preserve">SPECIFICATIONS FOR </w:t>
      </w:r>
      <w:r w:rsidR="0058456C" w:rsidRPr="0058456C">
        <w:rPr>
          <w:rFonts w:ascii="Palatino Linotype" w:hAnsi="Palatino Linotype"/>
          <w:b/>
          <w:bCs/>
          <w:sz w:val="40"/>
          <w:szCs w:val="40"/>
        </w:rPr>
        <w:t>8.3MM LAMINATE</w:t>
      </w:r>
    </w:p>
    <w:p w:rsidR="0058456C" w:rsidRDefault="0058456C" w:rsidP="003B7661">
      <w:pPr>
        <w:ind w:left="360"/>
        <w:jc w:val="center"/>
        <w:rPr>
          <w:rFonts w:ascii="Palatino Linotype" w:hAnsi="Palatino Linotype"/>
          <w:b/>
          <w:bCs/>
          <w:sz w:val="40"/>
          <w:szCs w:val="44"/>
        </w:rPr>
      </w:pPr>
    </w:p>
    <w:tbl>
      <w:tblPr>
        <w:tblStyle w:val="TableGrid"/>
        <w:tblpPr w:leftFromText="180" w:rightFromText="180" w:vertAnchor="page" w:horzAnchor="margin" w:tblpX="795" w:tblpY="4651"/>
        <w:tblW w:w="0" w:type="auto"/>
        <w:tblLook w:val="01E0"/>
      </w:tblPr>
      <w:tblGrid>
        <w:gridCol w:w="4428"/>
        <w:gridCol w:w="4590"/>
      </w:tblGrid>
      <w:tr w:rsidR="0058456C" w:rsidRPr="003775F4" w:rsidTr="007C0122">
        <w:tc>
          <w:tcPr>
            <w:tcW w:w="4428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QUANTITY PER BOX</w:t>
            </w:r>
          </w:p>
        </w:tc>
        <w:tc>
          <w:tcPr>
            <w:tcW w:w="4590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20.56 SQFT/ 1.9101SQM</w:t>
            </w:r>
          </w:p>
        </w:tc>
      </w:tr>
      <w:tr w:rsidR="0058456C" w:rsidRPr="003775F4" w:rsidTr="007C0122">
        <w:tc>
          <w:tcPr>
            <w:tcW w:w="4428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PIECES PER BOX</w:t>
            </w:r>
          </w:p>
        </w:tc>
        <w:tc>
          <w:tcPr>
            <w:tcW w:w="4590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8</w:t>
            </w:r>
          </w:p>
        </w:tc>
      </w:tr>
      <w:tr w:rsidR="0058456C" w:rsidRPr="003775F4" w:rsidTr="007C0122">
        <w:tc>
          <w:tcPr>
            <w:tcW w:w="4428" w:type="dxa"/>
          </w:tcPr>
          <w:p w:rsidR="007C0122" w:rsidRPr="007C0122" w:rsidRDefault="007C0122" w:rsidP="007C0122">
            <w:pPr>
              <w:rPr>
                <w:rFonts w:ascii="CordiaUPC" w:eastAsia="SimSun" w:hAnsi="CordiaUPC" w:cs="CordiaUPC"/>
                <w:b/>
                <w:szCs w:val="40"/>
              </w:rPr>
            </w:pPr>
          </w:p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DIMENSIONS</w:t>
            </w:r>
          </w:p>
        </w:tc>
        <w:tc>
          <w:tcPr>
            <w:tcW w:w="4590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1212 x 197 x 8MM</w:t>
            </w:r>
          </w:p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(47.7 x 7.76 x 1.33)</w:t>
            </w:r>
          </w:p>
        </w:tc>
      </w:tr>
      <w:tr w:rsidR="0058456C" w:rsidRPr="003775F4" w:rsidTr="007C0122">
        <w:tc>
          <w:tcPr>
            <w:tcW w:w="4428" w:type="dxa"/>
          </w:tcPr>
          <w:p w:rsidR="007C0122" w:rsidRPr="007C0122" w:rsidRDefault="007C0122" w:rsidP="007C0122">
            <w:pPr>
              <w:rPr>
                <w:rFonts w:ascii="CordiaUPC" w:eastAsia="SimSun" w:hAnsi="CordiaUPC" w:cs="CordiaUPC"/>
                <w:b/>
                <w:szCs w:val="40"/>
              </w:rPr>
            </w:pPr>
          </w:p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CERTIFICATION</w:t>
            </w:r>
          </w:p>
        </w:tc>
        <w:tc>
          <w:tcPr>
            <w:tcW w:w="4590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ISO 9001</w:t>
            </w:r>
          </w:p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ISO 14001</w:t>
            </w:r>
          </w:p>
        </w:tc>
      </w:tr>
      <w:tr w:rsidR="0058456C" w:rsidRPr="003775F4" w:rsidTr="007C0122">
        <w:trPr>
          <w:trHeight w:val="632"/>
        </w:trPr>
        <w:tc>
          <w:tcPr>
            <w:tcW w:w="4428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RATING</w:t>
            </w:r>
          </w:p>
        </w:tc>
        <w:tc>
          <w:tcPr>
            <w:tcW w:w="4590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AC3/CLASS 31</w:t>
            </w:r>
          </w:p>
        </w:tc>
      </w:tr>
      <w:tr w:rsidR="0058456C" w:rsidRPr="003775F4" w:rsidTr="007C0122">
        <w:trPr>
          <w:trHeight w:val="785"/>
        </w:trPr>
        <w:tc>
          <w:tcPr>
            <w:tcW w:w="4428" w:type="dxa"/>
          </w:tcPr>
          <w:p w:rsidR="0058456C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 xml:space="preserve">WEIGHT </w:t>
            </w:r>
          </w:p>
        </w:tc>
        <w:tc>
          <w:tcPr>
            <w:tcW w:w="4590" w:type="dxa"/>
          </w:tcPr>
          <w:p w:rsidR="007C0122" w:rsidRPr="003775F4" w:rsidRDefault="0058456C" w:rsidP="007C0122">
            <w:pPr>
              <w:rPr>
                <w:rFonts w:ascii="CordiaUPC" w:eastAsia="SimSun" w:hAnsi="CordiaUPC" w:cs="CordiaUPC"/>
                <w:b/>
                <w:sz w:val="52"/>
                <w:szCs w:val="40"/>
              </w:rPr>
            </w:pPr>
            <w:r w:rsidRPr="003775F4">
              <w:rPr>
                <w:rFonts w:ascii="CordiaUPC" w:eastAsia="SimSun" w:hAnsi="CordiaUPC" w:cs="CordiaUPC"/>
                <w:b/>
                <w:sz w:val="52"/>
                <w:szCs w:val="40"/>
              </w:rPr>
              <w:t>15.2 kg/box</w:t>
            </w:r>
          </w:p>
        </w:tc>
      </w:tr>
      <w:tr w:rsidR="007C0122" w:rsidTr="007C0122">
        <w:tblPrEx>
          <w:tblLook w:val="0000"/>
        </w:tblPrEx>
        <w:trPr>
          <w:trHeight w:val="1118"/>
        </w:trPr>
        <w:tc>
          <w:tcPr>
            <w:tcW w:w="4428" w:type="dxa"/>
          </w:tcPr>
          <w:p w:rsidR="007C0122" w:rsidRPr="007C0122" w:rsidRDefault="007C0122" w:rsidP="007C0122">
            <w:pPr>
              <w:rPr>
                <w:rFonts w:ascii="CordiaUPC" w:hAnsi="CordiaUPC" w:cs="CordiaUPC"/>
                <w:b/>
                <w:bCs/>
                <w:sz w:val="20"/>
                <w:szCs w:val="44"/>
              </w:rPr>
            </w:pPr>
          </w:p>
          <w:p w:rsidR="007C0122" w:rsidRPr="007C0122" w:rsidRDefault="007C0122" w:rsidP="007C0122">
            <w:pPr>
              <w:rPr>
                <w:rFonts w:ascii="CordiaUPC" w:hAnsi="CordiaUPC" w:cs="CordiaUPC"/>
                <w:b/>
                <w:bCs/>
                <w:sz w:val="52"/>
                <w:szCs w:val="44"/>
              </w:rPr>
            </w:pPr>
            <w:r>
              <w:rPr>
                <w:rFonts w:ascii="CordiaUPC" w:hAnsi="CordiaUPC" w:cs="CordiaUPC"/>
                <w:b/>
                <w:bCs/>
                <w:sz w:val="52"/>
                <w:szCs w:val="44"/>
              </w:rPr>
              <w:t>CARB COMPLIANCE</w:t>
            </w:r>
          </w:p>
        </w:tc>
        <w:tc>
          <w:tcPr>
            <w:tcW w:w="4590" w:type="dxa"/>
            <w:shd w:val="clear" w:color="auto" w:fill="auto"/>
          </w:tcPr>
          <w:p w:rsidR="007C0122" w:rsidRDefault="007C0122" w:rsidP="007C0122">
            <w:pPr>
              <w:rPr>
                <w:rFonts w:ascii="CordiaUPC" w:hAnsi="CordiaUPC" w:cs="CordiaUPC"/>
                <w:b/>
                <w:bCs/>
                <w:sz w:val="52"/>
                <w:szCs w:val="44"/>
              </w:rPr>
            </w:pPr>
            <w:r>
              <w:rPr>
                <w:rFonts w:ascii="CordiaUPC" w:hAnsi="CordiaUPC" w:cs="CordiaUPC"/>
                <w:b/>
                <w:bCs/>
                <w:sz w:val="52"/>
                <w:szCs w:val="44"/>
              </w:rPr>
              <w:t>PHASE 1: 0.21 PPM</w:t>
            </w:r>
          </w:p>
          <w:p w:rsidR="007C0122" w:rsidRPr="007C0122" w:rsidRDefault="007C0122" w:rsidP="007C0122">
            <w:pPr>
              <w:rPr>
                <w:rFonts w:ascii="CordiaUPC" w:hAnsi="CordiaUPC" w:cs="CordiaUPC"/>
                <w:b/>
                <w:bCs/>
                <w:sz w:val="52"/>
                <w:szCs w:val="44"/>
              </w:rPr>
            </w:pPr>
            <w:r>
              <w:rPr>
                <w:rFonts w:ascii="CordiaUPC" w:hAnsi="CordiaUPC" w:cs="CordiaUPC"/>
                <w:b/>
                <w:bCs/>
                <w:sz w:val="52"/>
                <w:szCs w:val="44"/>
              </w:rPr>
              <w:t>(CALIFORNIA STANDARD)</w:t>
            </w:r>
          </w:p>
        </w:tc>
      </w:tr>
    </w:tbl>
    <w:p w:rsidR="003B7661" w:rsidRPr="00246431" w:rsidRDefault="003B7661" w:rsidP="003B7661">
      <w:pPr>
        <w:ind w:left="360"/>
        <w:jc w:val="center"/>
        <w:rPr>
          <w:rFonts w:ascii="Tw Cen MT" w:hAnsi="Tw Cen MT"/>
          <w:b/>
          <w:bCs/>
          <w:sz w:val="44"/>
          <w:szCs w:val="44"/>
        </w:rPr>
      </w:pPr>
      <w:r w:rsidRPr="0058456C">
        <w:rPr>
          <w:rFonts w:ascii="Palatino Linotype" w:hAnsi="Palatino Linotype"/>
          <w:b/>
          <w:bCs/>
          <w:sz w:val="40"/>
          <w:szCs w:val="44"/>
        </w:rPr>
        <w:t xml:space="preserve"> </w:t>
      </w:r>
    </w:p>
    <w:p w:rsidR="00FC6E92" w:rsidRDefault="00FC6E92" w:rsidP="00FC6E92">
      <w:pPr>
        <w:jc w:val="center"/>
        <w:rPr>
          <w:rFonts w:ascii="Tw Cen MT" w:hAnsi="Tw Cen MT"/>
          <w:b/>
          <w:bCs/>
          <w:sz w:val="28"/>
        </w:rPr>
      </w:pPr>
    </w:p>
    <w:p w:rsidR="00B4582E" w:rsidRPr="0058456C" w:rsidRDefault="00B4582E" w:rsidP="006356C6">
      <w:pPr>
        <w:spacing w:line="360" w:lineRule="auto"/>
        <w:jc w:val="center"/>
        <w:rPr>
          <w:rFonts w:ascii="Tw Cen MT" w:hAnsi="Tw Cen MT"/>
          <w:b/>
          <w:bCs/>
          <w:i/>
          <w:iCs/>
          <w:sz w:val="16"/>
        </w:rPr>
      </w:pPr>
    </w:p>
    <w:sectPr w:rsidR="00B4582E" w:rsidRPr="0058456C" w:rsidSect="00377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900" w:bottom="432" w:left="900" w:header="288" w:footer="22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B8" w:rsidRDefault="00663CB8">
      <w:r>
        <w:separator/>
      </w:r>
    </w:p>
  </w:endnote>
  <w:endnote w:type="continuationSeparator" w:id="0">
    <w:p w:rsidR="00663CB8" w:rsidRDefault="0066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9" w:rsidRDefault="00FE0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4E" w:rsidRDefault="00371930" w:rsidP="003775F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4" type="#_x0000_t32" style="position:absolute;margin-left:-18.75pt;margin-top:3.75pt;width:547.5pt;height:0;z-index:251661312" o:connectortype="straight" strokeweight="1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50.25pt;margin-top:9.75pt;width:140.25pt;height:81pt;z-index:251659264" filled="f" stroked="f">
          <v:textbox>
            <w:txbxContent>
              <w:p w:rsidR="003775F4" w:rsidRPr="003775F4" w:rsidRDefault="003775F4" w:rsidP="003775F4">
                <w:pPr>
                  <w:jc w:val="both"/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Los Angeles </w:t>
                </w:r>
              </w:p>
              <w:p w:rsidR="003775F4" w:rsidRPr="003775F4" w:rsidRDefault="003775F4" w:rsidP="003775F4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2250 Yates Ave </w:t>
                </w:r>
              </w:p>
              <w:p w:rsidR="003775F4" w:rsidRPr="003775F4" w:rsidRDefault="003775F4" w:rsidP="003775F4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Commerce, CA 90040</w:t>
                </w:r>
              </w:p>
              <w:p w:rsidR="003775F4" w:rsidRPr="003775F4" w:rsidRDefault="003775F4" w:rsidP="003775F4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Phone: 323.201.4200 </w:t>
                </w:r>
              </w:p>
              <w:p w:rsidR="003775F4" w:rsidRPr="003775F4" w:rsidRDefault="003775F4" w:rsidP="003775F4">
                <w:pPr>
                  <w:jc w:val="both"/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Fax: 323.201.4201</w:t>
                </w:r>
              </w:p>
            </w:txbxContent>
          </v:textbox>
        </v:shape>
      </w:pict>
    </w:r>
    <w:r>
      <w:rPr>
        <w:noProof/>
      </w:rPr>
      <w:pict>
        <v:shape id="_x0000_s10243" type="#_x0000_t202" style="position:absolute;margin-left:333pt;margin-top:9.75pt;width:128.25pt;height:87pt;z-index:251660288" filled="f" stroked="f">
          <v:textbox>
            <w:txbxContent>
              <w:p w:rsidR="003775F4" w:rsidRPr="003775F4" w:rsidRDefault="003775F4" w:rsidP="003775F4">
                <w:pPr>
                  <w:rPr>
                    <w:b/>
                    <w:bCs/>
                    <w:i/>
                    <w:iCs/>
                    <w:sz w:val="28"/>
                    <w:szCs w:val="23"/>
                  </w:rPr>
                </w:pPr>
                <w:r w:rsidRPr="003775F4">
                  <w:rPr>
                    <w:b/>
                    <w:bCs/>
                    <w:i/>
                    <w:iCs/>
                    <w:sz w:val="28"/>
                    <w:szCs w:val="23"/>
                  </w:rPr>
                  <w:t xml:space="preserve">San Francisco </w:t>
                </w:r>
              </w:p>
              <w:p w:rsidR="003775F4" w:rsidRPr="003775F4" w:rsidRDefault="003775F4" w:rsidP="003775F4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 xml:space="preserve">23674 Foley St </w:t>
                </w:r>
              </w:p>
              <w:p w:rsidR="003775F4" w:rsidRPr="003775F4" w:rsidRDefault="003775F4" w:rsidP="003775F4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Hayward, CA 94545</w:t>
                </w:r>
              </w:p>
              <w:p w:rsidR="003775F4" w:rsidRPr="003775F4" w:rsidRDefault="003775F4" w:rsidP="003775F4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Phone: 510.606.1280</w:t>
                </w:r>
              </w:p>
              <w:p w:rsidR="003775F4" w:rsidRPr="003775F4" w:rsidRDefault="003775F4" w:rsidP="003775F4">
                <w:pPr>
                  <w:rPr>
                    <w:sz w:val="23"/>
                    <w:szCs w:val="23"/>
                  </w:rPr>
                </w:pPr>
                <w:r w:rsidRPr="003775F4">
                  <w:rPr>
                    <w:sz w:val="23"/>
                    <w:szCs w:val="23"/>
                  </w:rPr>
                  <w:t>Fax: 510.606.1285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9" w:rsidRDefault="00FE0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B8" w:rsidRDefault="00663CB8">
      <w:r>
        <w:separator/>
      </w:r>
    </w:p>
  </w:footnote>
  <w:footnote w:type="continuationSeparator" w:id="0">
    <w:p w:rsidR="00663CB8" w:rsidRDefault="0066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9" w:rsidRDefault="00FE0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4E" w:rsidRDefault="00371930" w:rsidP="000032E5">
    <w:pPr>
      <w:pStyle w:val="Header"/>
      <w:ind w:left="-720"/>
      <w:jc w:val="center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177.75pt;margin-top:33.6pt;width:299.25pt;height:53.25pt;z-index:251658240" filled="f" stroked="f">
          <v:textbox>
            <w:txbxContent>
              <w:p w:rsidR="000032E5" w:rsidRPr="000032E5" w:rsidRDefault="000032E5" w:rsidP="000032E5">
                <w:pPr>
                  <w:pStyle w:val="Default"/>
                  <w:rPr>
                    <w:sz w:val="14"/>
                  </w:rPr>
                </w:pPr>
              </w:p>
              <w:p w:rsidR="000032E5" w:rsidRDefault="000032E5" w:rsidP="000032E5">
                <w:r>
                  <w:t xml:space="preserve"> </w:t>
                </w:r>
                <w:r>
                  <w:rPr>
                    <w:b/>
                    <w:bCs/>
                    <w:i/>
                    <w:iCs/>
                    <w:sz w:val="72"/>
                    <w:szCs w:val="72"/>
                  </w:rPr>
                  <w:t>Republic Floor</w:t>
                </w:r>
              </w:p>
            </w:txbxContent>
          </v:textbox>
        </v:shape>
      </w:pict>
    </w:r>
    <w:r w:rsidR="000032E5">
      <w:rPr>
        <w:noProof/>
        <w:sz w:val="28"/>
      </w:rPr>
      <w:drawing>
        <wp:inline distT="0" distB="0" distL="0" distR="0">
          <wp:extent cx="8099042" cy="12668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9042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9" w:rsidRDefault="00FE0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A9D"/>
    <w:multiLevelType w:val="hybridMultilevel"/>
    <w:tmpl w:val="5B1A8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47476"/>
    <w:multiLevelType w:val="hybridMultilevel"/>
    <w:tmpl w:val="7C7285E4"/>
    <w:lvl w:ilvl="0" w:tplc="4C721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D635C8"/>
    <w:multiLevelType w:val="hybridMultilevel"/>
    <w:tmpl w:val="39D28C02"/>
    <w:lvl w:ilvl="0" w:tplc="A09AD468">
      <w:start w:val="9880"/>
      <w:numFmt w:val="bullet"/>
      <w:lvlText w:val="-"/>
      <w:lvlJc w:val="left"/>
      <w:pPr>
        <w:ind w:left="720" w:hanging="360"/>
      </w:pPr>
      <w:rPr>
        <w:rFonts w:ascii="Tw Cen MT" w:eastAsia="Times New Roman" w:hAnsi="Tw Cen MT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430C"/>
    <w:multiLevelType w:val="hybridMultilevel"/>
    <w:tmpl w:val="FCF85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33508"/>
    <w:multiLevelType w:val="hybridMultilevel"/>
    <w:tmpl w:val="EA76680C"/>
    <w:lvl w:ilvl="0" w:tplc="BF84CAD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34654A29"/>
    <w:multiLevelType w:val="hybridMultilevel"/>
    <w:tmpl w:val="B70A7F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5D6F47"/>
    <w:multiLevelType w:val="hybridMultilevel"/>
    <w:tmpl w:val="912004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682BFD"/>
    <w:multiLevelType w:val="hybridMultilevel"/>
    <w:tmpl w:val="6CA222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690977"/>
    <w:multiLevelType w:val="hybridMultilevel"/>
    <w:tmpl w:val="2C5299C4"/>
    <w:lvl w:ilvl="0" w:tplc="B9E4E5B6">
      <w:start w:val="9880"/>
      <w:numFmt w:val="bullet"/>
      <w:lvlText w:val="-"/>
      <w:lvlJc w:val="left"/>
      <w:pPr>
        <w:ind w:left="1080" w:hanging="360"/>
      </w:pPr>
      <w:rPr>
        <w:rFonts w:ascii="Tw Cen MT" w:eastAsia="Times New Roman" w:hAnsi="Tw Cen MT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10"/>
      <o:rules v:ext="edit">
        <o:r id="V:Rule2" type="connector" idref="#_x0000_s1024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9C1"/>
    <w:rsid w:val="000032E5"/>
    <w:rsid w:val="000510C8"/>
    <w:rsid w:val="00100033"/>
    <w:rsid w:val="001D4286"/>
    <w:rsid w:val="0020559F"/>
    <w:rsid w:val="00215FF4"/>
    <w:rsid w:val="00234FE3"/>
    <w:rsid w:val="002A0D88"/>
    <w:rsid w:val="002B22F0"/>
    <w:rsid w:val="00371930"/>
    <w:rsid w:val="003775F4"/>
    <w:rsid w:val="0038444F"/>
    <w:rsid w:val="003B7661"/>
    <w:rsid w:val="004F489B"/>
    <w:rsid w:val="0053443E"/>
    <w:rsid w:val="00574352"/>
    <w:rsid w:val="0058072C"/>
    <w:rsid w:val="0058456C"/>
    <w:rsid w:val="005E5F1C"/>
    <w:rsid w:val="005F1A46"/>
    <w:rsid w:val="006356C6"/>
    <w:rsid w:val="0066130A"/>
    <w:rsid w:val="00663CB8"/>
    <w:rsid w:val="00676C7A"/>
    <w:rsid w:val="006A724B"/>
    <w:rsid w:val="00786D6B"/>
    <w:rsid w:val="00791C4E"/>
    <w:rsid w:val="007C0122"/>
    <w:rsid w:val="00841F80"/>
    <w:rsid w:val="009F179A"/>
    <w:rsid w:val="00A86A9A"/>
    <w:rsid w:val="00A930C9"/>
    <w:rsid w:val="00B032BE"/>
    <w:rsid w:val="00B11854"/>
    <w:rsid w:val="00B34C9C"/>
    <w:rsid w:val="00B4582E"/>
    <w:rsid w:val="00BA4AC1"/>
    <w:rsid w:val="00BA5535"/>
    <w:rsid w:val="00BC09C1"/>
    <w:rsid w:val="00BF5877"/>
    <w:rsid w:val="00C94782"/>
    <w:rsid w:val="00CD68E0"/>
    <w:rsid w:val="00D43075"/>
    <w:rsid w:val="00F75421"/>
    <w:rsid w:val="00F80CAD"/>
    <w:rsid w:val="00FC6E92"/>
    <w:rsid w:val="00FE06E9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421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42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7542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7542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7542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75421"/>
    <w:pPr>
      <w:keepNext/>
      <w:spacing w:line="480" w:lineRule="auto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F75421"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75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421"/>
    <w:rPr>
      <w:color w:val="0000FF"/>
      <w:u w:val="single"/>
    </w:rPr>
  </w:style>
  <w:style w:type="paragraph" w:styleId="BodyTextIndent">
    <w:name w:val="Body Text Indent"/>
    <w:basedOn w:val="Normal"/>
    <w:rsid w:val="00F75421"/>
    <w:pPr>
      <w:spacing w:line="360" w:lineRule="auto"/>
      <w:ind w:left="360"/>
    </w:pPr>
  </w:style>
  <w:style w:type="paragraph" w:styleId="BalloonText">
    <w:name w:val="Balloon Text"/>
    <w:basedOn w:val="Normal"/>
    <w:semiHidden/>
    <w:rsid w:val="00F754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75421"/>
    <w:rPr>
      <w:color w:val="800080"/>
      <w:u w:val="single"/>
    </w:rPr>
  </w:style>
  <w:style w:type="paragraph" w:styleId="BodyText">
    <w:name w:val="Body Text"/>
    <w:basedOn w:val="Normal"/>
    <w:rsid w:val="00F75421"/>
    <w:rPr>
      <w:sz w:val="22"/>
    </w:rPr>
  </w:style>
  <w:style w:type="character" w:customStyle="1" w:styleId="FooterChar">
    <w:name w:val="Footer Char"/>
    <w:basedOn w:val="DefaultParagraphFont"/>
    <w:link w:val="Footer"/>
    <w:rsid w:val="006356C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F223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23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F223E"/>
    <w:rPr>
      <w:sz w:val="24"/>
      <w:szCs w:val="24"/>
    </w:rPr>
  </w:style>
  <w:style w:type="table" w:styleId="TableGrid">
    <w:name w:val="Table Grid"/>
    <w:basedOn w:val="TableNormal"/>
    <w:rsid w:val="003B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2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Eternity 1</dc:creator>
  <cp:lastModifiedBy>Office</cp:lastModifiedBy>
  <cp:revision>5</cp:revision>
  <cp:lastPrinted>2014-07-25T17:29:00Z</cp:lastPrinted>
  <dcterms:created xsi:type="dcterms:W3CDTF">2014-07-25T17:07:00Z</dcterms:created>
  <dcterms:modified xsi:type="dcterms:W3CDTF">2014-07-25T20:52:00Z</dcterms:modified>
</cp:coreProperties>
</file>